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F1" w:rsidRDefault="004124F1" w:rsidP="004124F1">
      <w:pPr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</w:t>
      </w:r>
    </w:p>
    <w:p w:rsidR="004124F1" w:rsidRDefault="004124F1" w:rsidP="004124F1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4124F1" w:rsidRDefault="004124F1" w:rsidP="004124F1">
      <w:pPr>
        <w:tabs>
          <w:tab w:val="left" w:pos="1843"/>
        </w:tabs>
        <w:jc w:val="center"/>
        <w:rPr>
          <w:b/>
          <w:sz w:val="28"/>
          <w:szCs w:val="28"/>
        </w:rPr>
      </w:pPr>
      <w:r w:rsidRPr="009C0776">
        <w:rPr>
          <w:b/>
          <w:sz w:val="28"/>
        </w:rPr>
        <w:t xml:space="preserve">Hlásenie vrhu šteniec </w:t>
      </w:r>
    </w:p>
    <w:p w:rsidR="004124F1" w:rsidRDefault="004124F1" w:rsidP="004124F1">
      <w:pPr>
        <w:tabs>
          <w:tab w:val="left" w:pos="1843"/>
        </w:tabs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2376"/>
        <w:gridCol w:w="2230"/>
        <w:gridCol w:w="1172"/>
        <w:gridCol w:w="1560"/>
        <w:gridCol w:w="850"/>
        <w:gridCol w:w="1024"/>
      </w:tblGrid>
      <w:tr w:rsidR="004124F1" w:rsidTr="00E36C3C">
        <w:tc>
          <w:tcPr>
            <w:tcW w:w="4606" w:type="dxa"/>
            <w:gridSpan w:val="2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Plemeno:</w:t>
            </w:r>
          </w:p>
        </w:tc>
        <w:tc>
          <w:tcPr>
            <w:tcW w:w="4606" w:type="dxa"/>
            <w:gridSpan w:val="4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Názov chovateľskej stanice:</w:t>
            </w: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124F1" w:rsidTr="00E36C3C">
        <w:tc>
          <w:tcPr>
            <w:tcW w:w="9212" w:type="dxa"/>
            <w:gridSpan w:val="6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Meno a adresa chovateľa:</w:t>
            </w: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124F1" w:rsidTr="00E36C3C">
        <w:tc>
          <w:tcPr>
            <w:tcW w:w="9212" w:type="dxa"/>
            <w:gridSpan w:val="6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Kontaktné údaje (mobil, email, web):</w:t>
            </w: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124F1" w:rsidTr="00E36C3C">
        <w:tc>
          <w:tcPr>
            <w:tcW w:w="5778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Číslo odporúčania:</w:t>
            </w:r>
          </w:p>
        </w:tc>
        <w:tc>
          <w:tcPr>
            <w:tcW w:w="3434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124F1" w:rsidTr="00E36C3C">
        <w:tc>
          <w:tcPr>
            <w:tcW w:w="5778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Matka šteniat:</w:t>
            </w:r>
          </w:p>
        </w:tc>
        <w:tc>
          <w:tcPr>
            <w:tcW w:w="3434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číslo zápisu (SPKP):</w:t>
            </w:r>
          </w:p>
        </w:tc>
      </w:tr>
      <w:tr w:rsidR="004124F1" w:rsidTr="00E36C3C">
        <w:tc>
          <w:tcPr>
            <w:tcW w:w="5778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Otec šteniat:</w:t>
            </w:r>
          </w:p>
        </w:tc>
        <w:tc>
          <w:tcPr>
            <w:tcW w:w="3434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*číslo zápisu (SPKP):</w:t>
            </w:r>
          </w:p>
        </w:tc>
      </w:tr>
      <w:tr w:rsidR="004124F1" w:rsidTr="00E36C3C">
        <w:tc>
          <w:tcPr>
            <w:tcW w:w="9212" w:type="dxa"/>
            <w:gridSpan w:val="6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Dátum párenia:</w:t>
            </w:r>
          </w:p>
        </w:tc>
      </w:tr>
      <w:tr w:rsidR="004124F1" w:rsidTr="00E36C3C">
        <w:tc>
          <w:tcPr>
            <w:tcW w:w="9212" w:type="dxa"/>
            <w:gridSpan w:val="6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rPr>
                <w:sz w:val="28"/>
                <w:szCs w:val="28"/>
              </w:rPr>
            </w:pPr>
            <w:r w:rsidRPr="00252B36">
              <w:t>Dátum pôrodu:</w:t>
            </w:r>
          </w:p>
        </w:tc>
      </w:tr>
      <w:tr w:rsidR="004124F1" w:rsidTr="00E36C3C">
        <w:tc>
          <w:tcPr>
            <w:tcW w:w="9212" w:type="dxa"/>
            <w:gridSpan w:val="6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</w:tc>
      </w:tr>
      <w:tr w:rsidR="004124F1" w:rsidTr="00E36C3C">
        <w:tc>
          <w:tcPr>
            <w:tcW w:w="2376" w:type="dxa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Počet narodených šteniat a ich farba:</w:t>
            </w:r>
          </w:p>
        </w:tc>
        <w:tc>
          <w:tcPr>
            <w:tcW w:w="3402" w:type="dxa"/>
            <w:gridSpan w:val="2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Psy</w:t>
            </w: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</w:tc>
        <w:tc>
          <w:tcPr>
            <w:tcW w:w="3434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Suky</w:t>
            </w:r>
          </w:p>
        </w:tc>
      </w:tr>
      <w:tr w:rsidR="004124F1" w:rsidTr="00E36C3C">
        <w:tc>
          <w:tcPr>
            <w:tcW w:w="2376" w:type="dxa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Počet ponechaných šteniat a ich farba:</w:t>
            </w:r>
          </w:p>
        </w:tc>
        <w:tc>
          <w:tcPr>
            <w:tcW w:w="3402" w:type="dxa"/>
            <w:gridSpan w:val="2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Psy</w:t>
            </w: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</w:tc>
        <w:tc>
          <w:tcPr>
            <w:tcW w:w="3434" w:type="dxa"/>
            <w:gridSpan w:val="3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Suky</w:t>
            </w:r>
          </w:p>
        </w:tc>
      </w:tr>
      <w:tr w:rsidR="004124F1" w:rsidTr="00E36C3C">
        <w:tc>
          <w:tcPr>
            <w:tcW w:w="9212" w:type="dxa"/>
            <w:gridSpan w:val="6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Iné údaje o vrhu (prednosti a chyby):</w:t>
            </w: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</w:p>
        </w:tc>
      </w:tr>
      <w:tr w:rsidR="004124F1" w:rsidTr="00E36C3C">
        <w:tc>
          <w:tcPr>
            <w:tcW w:w="7338" w:type="dxa"/>
            <w:gridSpan w:val="4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</w:pPr>
            <w:r w:rsidRPr="00252B36">
              <w:t>Zverejnenie údajov o vrhu na web stránke klubu (</w:t>
            </w:r>
            <w:proofErr w:type="spellStart"/>
            <w:r w:rsidRPr="00252B36">
              <w:t>www.kchps.sk</w:t>
            </w:r>
            <w:proofErr w:type="spellEnd"/>
            <w:r w:rsidRPr="00252B36">
              <w:t>)**</w:t>
            </w:r>
          </w:p>
          <w:p w:rsidR="004124F1" w:rsidRPr="00682B89" w:rsidRDefault="004124F1" w:rsidP="00E36C3C">
            <w:pPr>
              <w:tabs>
                <w:tab w:val="left" w:pos="1843"/>
              </w:tabs>
              <w:spacing w:line="276" w:lineRule="auto"/>
              <w:rPr>
                <w:sz w:val="18"/>
                <w:szCs w:val="18"/>
              </w:rPr>
            </w:pPr>
            <w:r w:rsidRPr="00682B89">
              <w:rPr>
                <w:sz w:val="18"/>
                <w:szCs w:val="18"/>
              </w:rPr>
              <w:t xml:space="preserve">**NEHODIACE </w:t>
            </w:r>
            <w:r>
              <w:rPr>
                <w:sz w:val="18"/>
                <w:szCs w:val="18"/>
              </w:rPr>
              <w:t>SA</w:t>
            </w:r>
            <w:r w:rsidRPr="00682B89">
              <w:rPr>
                <w:sz w:val="18"/>
                <w:szCs w:val="18"/>
              </w:rPr>
              <w:t xml:space="preserve"> </w:t>
            </w:r>
            <w:r w:rsidRPr="00682B89">
              <w:rPr>
                <w:strike/>
                <w:sz w:val="18"/>
                <w:szCs w:val="18"/>
              </w:rPr>
              <w:t>preškrtnúť</w:t>
            </w:r>
          </w:p>
        </w:tc>
        <w:tc>
          <w:tcPr>
            <w:tcW w:w="850" w:type="dxa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jc w:val="center"/>
            </w:pPr>
            <w:r w:rsidRPr="00252B36">
              <w:t>ÁNO</w:t>
            </w:r>
          </w:p>
        </w:tc>
        <w:tc>
          <w:tcPr>
            <w:tcW w:w="1024" w:type="dxa"/>
          </w:tcPr>
          <w:p w:rsidR="004124F1" w:rsidRPr="00252B36" w:rsidRDefault="004124F1" w:rsidP="00E36C3C">
            <w:pPr>
              <w:tabs>
                <w:tab w:val="left" w:pos="1843"/>
              </w:tabs>
              <w:spacing w:line="276" w:lineRule="auto"/>
              <w:jc w:val="center"/>
            </w:pPr>
            <w:r w:rsidRPr="00252B36">
              <w:t>NIE</w:t>
            </w:r>
          </w:p>
        </w:tc>
      </w:tr>
    </w:tbl>
    <w:p w:rsidR="004124F1" w:rsidRDefault="004124F1" w:rsidP="004124F1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4124F1" w:rsidRDefault="004124F1" w:rsidP="004124F1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4124F1" w:rsidRPr="000F6FB9" w:rsidRDefault="004124F1" w:rsidP="004124F1">
      <w:pPr>
        <w:tabs>
          <w:tab w:val="left" w:pos="1843"/>
        </w:tabs>
      </w:pPr>
      <w:r w:rsidRPr="000F6FB9">
        <w:t>V</w:t>
      </w:r>
      <w:r>
        <w:t xml:space="preserve"> </w:t>
      </w:r>
      <w:r w:rsidRPr="000F6FB9">
        <w:tab/>
        <w:t> dňa</w:t>
      </w:r>
      <w:r>
        <w:tab/>
      </w:r>
      <w:r w:rsidRPr="000F6FB9">
        <w:tab/>
      </w:r>
      <w:r w:rsidRPr="000F6FB9">
        <w:tab/>
      </w:r>
      <w:r>
        <w:tab/>
      </w:r>
      <w:r>
        <w:tab/>
      </w:r>
      <w:r>
        <w:tab/>
        <w:t>............................................</w:t>
      </w:r>
    </w:p>
    <w:p w:rsidR="004124F1" w:rsidRPr="000F6FB9" w:rsidRDefault="004124F1" w:rsidP="004124F1">
      <w:pPr>
        <w:tabs>
          <w:tab w:val="left" w:pos="1843"/>
        </w:tabs>
      </w:pPr>
      <w:r w:rsidRPr="000F6FB9">
        <w:tab/>
      </w:r>
      <w:r w:rsidRPr="000F6FB9">
        <w:tab/>
      </w:r>
      <w:r w:rsidRPr="000F6FB9">
        <w:tab/>
      </w:r>
      <w:r w:rsidRPr="000F6FB9">
        <w:tab/>
      </w:r>
      <w:r w:rsidRPr="000F6FB9">
        <w:tab/>
      </w:r>
      <w:r w:rsidRPr="000F6FB9">
        <w:tab/>
      </w:r>
      <w:r w:rsidRPr="000F6FB9">
        <w:tab/>
      </w:r>
      <w:r w:rsidRPr="000F6FB9">
        <w:tab/>
      </w:r>
      <w:r>
        <w:t xml:space="preserve">        </w:t>
      </w:r>
      <w:r w:rsidRPr="000F6FB9">
        <w:t>podpis chovateľa</w:t>
      </w:r>
    </w:p>
    <w:p w:rsidR="004124F1" w:rsidRDefault="004124F1" w:rsidP="004124F1">
      <w:pPr>
        <w:tabs>
          <w:tab w:val="left" w:pos="1843"/>
        </w:tabs>
        <w:rPr>
          <w:b/>
        </w:rPr>
      </w:pPr>
    </w:p>
    <w:p w:rsidR="004124F1" w:rsidRDefault="004124F1" w:rsidP="004124F1">
      <w:pPr>
        <w:tabs>
          <w:tab w:val="left" w:pos="1843"/>
        </w:tabs>
        <w:jc w:val="both"/>
        <w:rPr>
          <w:sz w:val="20"/>
          <w:szCs w:val="20"/>
        </w:rPr>
      </w:pPr>
    </w:p>
    <w:p w:rsidR="004124F1" w:rsidRPr="00252B36" w:rsidRDefault="004124F1" w:rsidP="004124F1">
      <w:pPr>
        <w:tabs>
          <w:tab w:val="left" w:pos="1843"/>
        </w:tabs>
        <w:jc w:val="both"/>
        <w:rPr>
          <w:i/>
          <w:sz w:val="20"/>
          <w:szCs w:val="20"/>
        </w:rPr>
      </w:pPr>
      <w:r w:rsidRPr="00252B36">
        <w:rPr>
          <w:i/>
          <w:sz w:val="20"/>
          <w:szCs w:val="20"/>
        </w:rPr>
        <w:t>Do 10 dní po narodení šteniat pošle chovateľ originál hlásenia vrhu poradcovi chovu, ktorý mu vydal odporúčanie na párenie, kópiu pošle majiteľovi psa.</w:t>
      </w:r>
    </w:p>
    <w:p w:rsidR="004124F1" w:rsidRPr="00252B36" w:rsidRDefault="004124F1" w:rsidP="004124F1">
      <w:pPr>
        <w:tabs>
          <w:tab w:val="left" w:pos="1843"/>
        </w:tabs>
        <w:jc w:val="both"/>
        <w:rPr>
          <w:i/>
          <w:sz w:val="20"/>
          <w:szCs w:val="20"/>
        </w:rPr>
      </w:pPr>
      <w:r w:rsidRPr="00252B36">
        <w:rPr>
          <w:i/>
          <w:sz w:val="20"/>
          <w:szCs w:val="20"/>
        </w:rPr>
        <w:t>Neoplodnenie suky je chovateľ povinný ohlásiť poradcovi chovu a majiteľovi krycieho psa do 75 dní po uskutočnenom párení.</w:t>
      </w:r>
    </w:p>
    <w:p w:rsidR="004124F1" w:rsidRDefault="004124F1" w:rsidP="004124F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52B36">
        <w:rPr>
          <w:i/>
          <w:sz w:val="20"/>
          <w:szCs w:val="20"/>
        </w:rPr>
        <w:t>*v prípade, že ide o zahraničné krytie je potrebné zadať číslo zápisu v plemennej knihe, v ktorej je pes evidovaný</w:t>
      </w:r>
    </w:p>
    <w:p w:rsidR="004124F1" w:rsidRPr="002938E2" w:rsidRDefault="004124F1" w:rsidP="004124F1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4124F1" w:rsidRPr="002938E2" w:rsidRDefault="004124F1" w:rsidP="004124F1">
      <w:pPr>
        <w:autoSpaceDE w:val="0"/>
        <w:autoSpaceDN w:val="0"/>
        <w:adjustRightInd w:val="0"/>
        <w:jc w:val="both"/>
        <w:rPr>
          <w:i/>
          <w:color w:val="000000"/>
          <w:sz w:val="16"/>
          <w:szCs w:val="16"/>
          <w:shd w:val="clear" w:color="auto" w:fill="FFFFFF"/>
        </w:rPr>
      </w:pPr>
      <w:r w:rsidRPr="007C0EEE">
        <w:rPr>
          <w:i/>
          <w:color w:val="000000"/>
          <w:sz w:val="16"/>
          <w:szCs w:val="16"/>
          <w:shd w:val="clear" w:color="auto" w:fill="FFFFFF"/>
        </w:rPr>
        <w:t>Zaslaním dokumentu potvrdzujem, že v zmysle ustanovení nariadenia Európskeho parlamentu a rady (EÚ) 2016/679, z 27. apríla 2016 o ochrane fyzických osôb pri spracúvaní osobných údajov a o voľnom pohybe takýchto údajov (GDPR) a ustanoveniami zákona č. 18/2018 o ochrane osobných údajov a o zmene a doplnení niektorých zákonov, som bol oboznámený so spracúvaním mojich osobných údajov prevádzkovateľom SPZ.KCHPS; so svojimi právami a podmienkami spracúvania osobných údajov prevádzkovateľom.</w:t>
      </w:r>
    </w:p>
    <w:p w:rsidR="004124F1" w:rsidRPr="00022721" w:rsidRDefault="004124F1" w:rsidP="004124F1">
      <w:pPr>
        <w:autoSpaceDE w:val="0"/>
        <w:autoSpaceDN w:val="0"/>
        <w:adjustRightInd w:val="0"/>
        <w:jc w:val="both"/>
        <w:rPr>
          <w:i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:rsidR="00D8118F" w:rsidRPr="004124F1" w:rsidRDefault="00D8118F" w:rsidP="004124F1"/>
    <w:sectPr w:rsidR="00D8118F" w:rsidRPr="004124F1" w:rsidSect="007C0EEE">
      <w:footerReference w:type="default" r:id="rId6"/>
      <w:footerReference w:type="first" r:id="rId7"/>
      <w:pgSz w:w="11906" w:h="16838"/>
      <w:pgMar w:top="1817" w:right="1417" w:bottom="1276" w:left="1417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A0" w:rsidRDefault="00B92DA0" w:rsidP="004124F1">
      <w:r>
        <w:separator/>
      </w:r>
    </w:p>
  </w:endnote>
  <w:endnote w:type="continuationSeparator" w:id="0">
    <w:p w:rsidR="00B92DA0" w:rsidRDefault="00B92DA0" w:rsidP="0041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787"/>
      <w:docPartObj>
        <w:docPartGallery w:val="Page Numbers (Bottom of Page)"/>
        <w:docPartUnique/>
      </w:docPartObj>
    </w:sdtPr>
    <w:sdtEndPr/>
    <w:sdtContent>
      <w:p w:rsidR="00845CB4" w:rsidRDefault="00B92DA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845CB4" w:rsidRDefault="00B92DA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788"/>
      <w:docPartObj>
        <w:docPartGallery w:val="Page Numbers (Bottom of Page)"/>
        <w:docPartUnique/>
      </w:docPartObj>
    </w:sdtPr>
    <w:sdtEndPr/>
    <w:sdtContent>
      <w:p w:rsidR="00845CB4" w:rsidRDefault="00B92DA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4F1">
          <w:rPr>
            <w:noProof/>
          </w:rPr>
          <w:t>1</w:t>
        </w:r>
        <w:r>
          <w:fldChar w:fldCharType="end"/>
        </w:r>
      </w:p>
    </w:sdtContent>
  </w:sdt>
  <w:p w:rsidR="00845CB4" w:rsidRDefault="00B92DA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A0" w:rsidRDefault="00B92DA0" w:rsidP="004124F1">
      <w:r>
        <w:separator/>
      </w:r>
    </w:p>
  </w:footnote>
  <w:footnote w:type="continuationSeparator" w:id="0">
    <w:p w:rsidR="00B92DA0" w:rsidRDefault="00B92DA0" w:rsidP="0041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8665D"/>
    <w:rsid w:val="000F1C42"/>
    <w:rsid w:val="0013240F"/>
    <w:rsid w:val="003D04AF"/>
    <w:rsid w:val="004124F1"/>
    <w:rsid w:val="006D1117"/>
    <w:rsid w:val="0088665D"/>
    <w:rsid w:val="00A85AC8"/>
    <w:rsid w:val="00B92DA0"/>
    <w:rsid w:val="00C06849"/>
    <w:rsid w:val="00D8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665D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88665D"/>
    <w:pPr>
      <w:spacing w:after="120"/>
      <w:jc w:val="both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8665D"/>
    <w:rPr>
      <w:rFonts w:eastAsia="Times New Roman"/>
      <w:lang w:val="cs-CZ" w:eastAsia="cs-CZ"/>
    </w:rPr>
  </w:style>
  <w:style w:type="character" w:styleId="Zvraznenie">
    <w:name w:val="Emphasis"/>
    <w:qFormat/>
    <w:rsid w:val="0088665D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4124F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124F1"/>
  </w:style>
  <w:style w:type="paragraph" w:styleId="Pta">
    <w:name w:val="footer"/>
    <w:basedOn w:val="Normlny"/>
    <w:link w:val="PtaChar"/>
    <w:uiPriority w:val="99"/>
    <w:unhideWhenUsed/>
    <w:rsid w:val="004124F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124F1"/>
  </w:style>
  <w:style w:type="table" w:styleId="Mriekatabuky">
    <w:name w:val="Table Grid"/>
    <w:basedOn w:val="Normlnatabuka"/>
    <w:uiPriority w:val="59"/>
    <w:rsid w:val="0041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Iglodyova Adriana</dc:creator>
  <cp:lastModifiedBy>Iglodyova Adriana</cp:lastModifiedBy>
  <cp:revision>2</cp:revision>
  <dcterms:created xsi:type="dcterms:W3CDTF">2019-02-27T14:08:00Z</dcterms:created>
  <dcterms:modified xsi:type="dcterms:W3CDTF">2019-02-27T14:08:00Z</dcterms:modified>
</cp:coreProperties>
</file>